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tbl>
      <w:tblPr>
        <w:tblStyle w:val="4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131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滨城区人力资源和社会保障局212室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渤海五路黄河十六路以北滨城区政务服务中心12号楼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沾化区人力资源和社会保障局三楼306办公室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金海四路银河四路交叉口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邹平市公共就业和人才服务中心，邹平人力资源市场一楼大厅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鹤伴一路39号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0543-2182003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惠民县人力资源和社会保障局办公楼北楼三楼“计算机操作室1”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文安路166号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0543-8197098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13589727376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无棣县新区政务中心0504会议室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海丰十七路，镜湖东路与镜湖西路之间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0543-6780997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博兴县人力资源和社会保障局8楼808室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30"/>
                <w:szCs w:val="30"/>
                <w:u w:val="none"/>
                <w:lang w:val="en-US" w:eastAsia="zh-CN" w:bidi="ar"/>
              </w:rPr>
              <w:t>新城二路766号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0543-2399023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滨州高新区高创中心513室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高十路与新五路交叉口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0543-3613699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3160266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5CF0"/>
    <w:rsid w:val="50D25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2020-08-25T07:27:00Z</dcterms:created>
  <dc:creator>Administrator</dc:creator>
  <cp:lastModifiedBy>Administrator</cp:lastModifiedBy>
  <dcterms:modified xsi:type="dcterms:W3CDTF">2020-08-25T07:33:32Z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