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rPr>
          <w:rFonts w:ascii="仿宋_GB2312" w:hAnsi="华文中宋" w:eastAsia="仿宋_GB2312" w:cs="方正小标宋_GBK"/>
          <w:sz w:val="32"/>
          <w:szCs w:val="32"/>
        </w:rPr>
      </w:pPr>
      <w:r>
        <w:rPr>
          <w:rFonts w:hint="eastAsia" w:ascii="仿宋_GB2312" w:hAnsi="华文中宋" w:eastAsia="仿宋_GB2312" w:cs="方正小标宋_GBK"/>
          <w:sz w:val="32"/>
          <w:szCs w:val="32"/>
        </w:rPr>
        <w:t xml:space="preserve">附件1：    </w:t>
      </w:r>
    </w:p>
    <w:p>
      <w:pPr>
        <w:spacing w:line="600" w:lineRule="exact"/>
        <w:jc w:val="center"/>
        <w:rPr>
          <w:rFonts w:ascii="方正小标宋_GBK" w:hAnsi="华文中宋" w:eastAsia="方正小标宋_GBK" w:cs="方正小标宋_GBK"/>
          <w:sz w:val="36"/>
          <w:szCs w:val="36"/>
        </w:rPr>
      </w:pPr>
      <w:r>
        <w:rPr>
          <w:rFonts w:hint="eastAsia" w:ascii="方正小标宋_GBK" w:hAnsi="华文中宋" w:eastAsia="方正小标宋_GBK" w:cs="方正小标宋_GBK"/>
          <w:sz w:val="36"/>
          <w:szCs w:val="36"/>
        </w:rPr>
        <w:t>公开招聘</w:t>
      </w:r>
      <w:r>
        <w:rPr>
          <w:rFonts w:hint="eastAsia" w:ascii="方正小标宋_GBK" w:hAnsi="Times New Roman" w:eastAsia="方正小标宋_GBK" w:cs="Times New Roman"/>
          <w:sz w:val="36"/>
          <w:szCs w:val="36"/>
        </w:rPr>
        <w:t>青岛市公安局特警</w:t>
      </w:r>
      <w:r>
        <w:rPr>
          <w:rFonts w:hint="eastAsia" w:ascii="方正小标宋_GBK" w:hAnsi="华文中宋" w:eastAsia="方正小标宋_GBK" w:cs="方正小标宋_GBK"/>
          <w:sz w:val="36"/>
          <w:szCs w:val="36"/>
        </w:rPr>
        <w:t>警务辅助人员职位表</w:t>
      </w:r>
    </w:p>
    <w:tbl>
      <w:tblPr>
        <w:tblStyle w:val="6"/>
        <w:tblpPr w:leftFromText="180" w:rightFromText="180" w:vertAnchor="page" w:horzAnchor="page" w:tblpX="1609" w:tblpY="2926"/>
        <w:tblW w:w="1347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8"/>
        <w:gridCol w:w="708"/>
        <w:gridCol w:w="851"/>
        <w:gridCol w:w="992"/>
        <w:gridCol w:w="4394"/>
        <w:gridCol w:w="851"/>
        <w:gridCol w:w="709"/>
        <w:gridCol w:w="1988"/>
        <w:gridCol w:w="13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8" w:hRule="atLeast"/>
        </w:trPr>
        <w:tc>
          <w:tcPr>
            <w:tcW w:w="1668" w:type="dxa"/>
            <w:vAlign w:val="center"/>
          </w:tcPr>
          <w:p>
            <w:pPr>
              <w:spacing w:line="240" w:lineRule="atLeast"/>
              <w:jc w:val="center"/>
              <w:rPr>
                <w:rFonts w:cs="方正黑体_GBK" w:asciiTheme="minorEastAsia" w:hAnsiTheme="minorEastAsia" w:eastAsiaTheme="minorEastAsia"/>
                <w:color w:val="000000"/>
                <w:sz w:val="24"/>
              </w:rPr>
            </w:pPr>
            <w:r>
              <w:rPr>
                <w:rFonts w:hint="eastAsia" w:cs="方正黑体_GBK" w:asciiTheme="minorEastAsia" w:hAnsiTheme="minorEastAsia" w:eastAsiaTheme="minorEastAsia"/>
                <w:color w:val="000000"/>
                <w:sz w:val="24"/>
              </w:rPr>
              <w:t>职位名称</w:t>
            </w:r>
          </w:p>
        </w:tc>
        <w:tc>
          <w:tcPr>
            <w:tcW w:w="708" w:type="dxa"/>
            <w:vAlign w:val="center"/>
          </w:tcPr>
          <w:p>
            <w:pPr>
              <w:spacing w:line="280" w:lineRule="exact"/>
              <w:jc w:val="center"/>
              <w:rPr>
                <w:rFonts w:cs="方正黑体_GBK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方正黑体_GBK" w:asciiTheme="minorEastAsia" w:hAnsiTheme="minorEastAsia" w:eastAsiaTheme="minorEastAsia"/>
                <w:color w:val="000000"/>
                <w:szCs w:val="21"/>
              </w:rPr>
              <w:t>职位代码</w:t>
            </w:r>
          </w:p>
        </w:tc>
        <w:tc>
          <w:tcPr>
            <w:tcW w:w="1843" w:type="dxa"/>
            <w:gridSpan w:val="2"/>
            <w:vAlign w:val="center"/>
          </w:tcPr>
          <w:p>
            <w:pPr>
              <w:spacing w:line="240" w:lineRule="atLeast"/>
              <w:jc w:val="center"/>
              <w:rPr>
                <w:rFonts w:cs="方正黑体_GBK" w:asciiTheme="minorEastAsia" w:hAnsiTheme="minorEastAsia" w:eastAsiaTheme="minorEastAsia"/>
                <w:color w:val="000000"/>
                <w:sz w:val="24"/>
              </w:rPr>
            </w:pPr>
            <w:r>
              <w:rPr>
                <w:rFonts w:hint="eastAsia" w:cs="方正黑体_GBK" w:asciiTheme="minorEastAsia" w:hAnsiTheme="minorEastAsia" w:eastAsiaTheme="minorEastAsia"/>
                <w:color w:val="000000"/>
                <w:sz w:val="24"/>
              </w:rPr>
              <w:t>招聘计划</w:t>
            </w:r>
          </w:p>
        </w:tc>
        <w:tc>
          <w:tcPr>
            <w:tcW w:w="5245" w:type="dxa"/>
            <w:gridSpan w:val="2"/>
            <w:vAlign w:val="center"/>
          </w:tcPr>
          <w:p>
            <w:pPr>
              <w:spacing w:line="240" w:lineRule="atLeast"/>
              <w:jc w:val="center"/>
              <w:rPr>
                <w:rFonts w:cs="方正黑体_GBK" w:asciiTheme="minorEastAsia" w:hAnsiTheme="minorEastAsia" w:eastAsiaTheme="minorEastAsia"/>
                <w:color w:val="000000"/>
                <w:sz w:val="24"/>
              </w:rPr>
            </w:pPr>
            <w:r>
              <w:rPr>
                <w:rFonts w:hint="eastAsia" w:cs="方正黑体_GBK" w:asciiTheme="minorEastAsia" w:hAnsiTheme="minorEastAsia" w:eastAsiaTheme="minorEastAsia"/>
                <w:color w:val="000000"/>
                <w:sz w:val="24"/>
              </w:rPr>
              <w:t xml:space="preserve"> 应聘资格条件</w:t>
            </w:r>
          </w:p>
        </w:tc>
        <w:tc>
          <w:tcPr>
            <w:tcW w:w="709" w:type="dxa"/>
            <w:vAlign w:val="center"/>
          </w:tcPr>
          <w:p>
            <w:pPr>
              <w:spacing w:line="360" w:lineRule="exact"/>
              <w:jc w:val="center"/>
              <w:rPr>
                <w:rFonts w:cs="方正黑体_GBK" w:asciiTheme="minorEastAsia" w:hAnsiTheme="minorEastAsia" w:eastAsiaTheme="minorEastAsia"/>
                <w:color w:val="000000"/>
                <w:sz w:val="24"/>
              </w:rPr>
            </w:pPr>
            <w:r>
              <w:rPr>
                <w:rFonts w:hint="eastAsia" w:cs="方正黑体_GBK" w:asciiTheme="minorEastAsia" w:hAnsiTheme="minorEastAsia" w:eastAsiaTheme="minorEastAsia"/>
                <w:color w:val="000000"/>
                <w:sz w:val="24"/>
              </w:rPr>
              <w:t>用人  单位</w:t>
            </w:r>
          </w:p>
        </w:tc>
        <w:tc>
          <w:tcPr>
            <w:tcW w:w="1988" w:type="dxa"/>
            <w:tcBorders>
              <w:left w:val="nil"/>
            </w:tcBorders>
            <w:vAlign w:val="center"/>
          </w:tcPr>
          <w:p>
            <w:pPr>
              <w:spacing w:line="360" w:lineRule="exact"/>
              <w:jc w:val="center"/>
              <w:rPr>
                <w:rFonts w:cs="方正黑体_GBK" w:asciiTheme="minorEastAsia" w:hAnsiTheme="minorEastAsia" w:eastAsiaTheme="minorEastAsia"/>
                <w:color w:val="000000"/>
                <w:sz w:val="24"/>
              </w:rPr>
            </w:pPr>
            <w:r>
              <w:rPr>
                <w:rFonts w:hint="eastAsia" w:cs="方正黑体_GBK" w:asciiTheme="minorEastAsia" w:hAnsiTheme="minorEastAsia" w:eastAsiaTheme="minorEastAsia"/>
                <w:color w:val="000000"/>
                <w:sz w:val="24"/>
              </w:rPr>
              <w:t>工作      描述</w:t>
            </w:r>
          </w:p>
        </w:tc>
        <w:tc>
          <w:tcPr>
            <w:tcW w:w="1310" w:type="dxa"/>
            <w:tcBorders>
              <w:left w:val="nil"/>
            </w:tcBorders>
            <w:vAlign w:val="center"/>
          </w:tcPr>
          <w:p>
            <w:pPr>
              <w:spacing w:line="240" w:lineRule="atLeast"/>
              <w:jc w:val="center"/>
              <w:rPr>
                <w:rFonts w:cs="方正黑体_GBK" w:asciiTheme="minorEastAsia" w:hAnsiTheme="minorEastAsia" w:eastAsiaTheme="minorEastAsia"/>
                <w:color w:val="000000"/>
                <w:sz w:val="24"/>
              </w:rPr>
            </w:pPr>
            <w:r>
              <w:rPr>
                <w:rFonts w:hint="eastAsia" w:cs="方正黑体_GBK" w:asciiTheme="minorEastAsia" w:hAnsiTheme="minorEastAsia" w:eastAsiaTheme="minorEastAsia"/>
                <w:color w:val="000000"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1668" w:type="dxa"/>
            <w:vAlign w:val="center"/>
          </w:tcPr>
          <w:p>
            <w:pPr>
              <w:adjustRightInd w:val="0"/>
              <w:snapToGrid w:val="0"/>
              <w:spacing w:before="100" w:beforeAutospacing="1" w:after="100" w:afterAutospacing="1" w:line="180" w:lineRule="auto"/>
              <w:jc w:val="center"/>
              <w:rPr>
                <w:rFonts w:ascii="仿宋_GB2312" w:hAnsi="楷体" w:eastAsia="仿宋_GB2312"/>
                <w:color w:val="000000"/>
                <w:sz w:val="24"/>
              </w:rPr>
            </w:pPr>
            <w:r>
              <w:rPr>
                <w:rFonts w:hint="eastAsia" w:ascii="仿宋_GB2312" w:hAnsi="楷体" w:eastAsia="仿宋_GB2312"/>
                <w:color w:val="000000"/>
                <w:sz w:val="24"/>
              </w:rPr>
              <w:t>特警勤务辅助职位一</w:t>
            </w:r>
          </w:p>
        </w:tc>
        <w:tc>
          <w:tcPr>
            <w:tcW w:w="708" w:type="dxa"/>
            <w:vAlign w:val="center"/>
          </w:tcPr>
          <w:p>
            <w:pPr>
              <w:adjustRightInd w:val="0"/>
              <w:snapToGrid w:val="0"/>
              <w:spacing w:before="100" w:beforeAutospacing="1" w:after="100" w:afterAutospacing="1" w:line="180" w:lineRule="auto"/>
              <w:jc w:val="center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01</w:t>
            </w:r>
          </w:p>
        </w:tc>
        <w:tc>
          <w:tcPr>
            <w:tcW w:w="851" w:type="dxa"/>
            <w:vAlign w:val="center"/>
          </w:tcPr>
          <w:p>
            <w:pPr>
              <w:adjustRightInd w:val="0"/>
              <w:snapToGrid w:val="0"/>
              <w:spacing w:before="100" w:beforeAutospacing="1" w:after="100" w:afterAutospacing="1" w:line="180" w:lineRule="auto"/>
              <w:jc w:val="center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15人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color w:val="000000"/>
                <w:sz w:val="28"/>
                <w:szCs w:val="28"/>
              </w:rPr>
              <w:t>总计  90人</w:t>
            </w:r>
          </w:p>
        </w:tc>
        <w:tc>
          <w:tcPr>
            <w:tcW w:w="4394" w:type="dxa"/>
            <w:vMerge w:val="restart"/>
            <w:vAlign w:val="center"/>
          </w:tcPr>
          <w:p>
            <w:pPr>
              <w:adjustRightInd w:val="0"/>
              <w:snapToGrid w:val="0"/>
              <w:spacing w:before="100" w:beforeAutospacing="1" w:after="100" w:afterAutospacing="1" w:line="400" w:lineRule="exact"/>
              <w:rPr>
                <w:rFonts w:ascii="仿宋_GB2312" w:hAnsi="楷体" w:eastAsia="仿宋_GB2312"/>
                <w:color w:val="000000"/>
                <w:sz w:val="24"/>
              </w:rPr>
            </w:pPr>
            <w:r>
              <w:rPr>
                <w:rFonts w:hint="eastAsia" w:ascii="仿宋_GB2312" w:hAnsi="楷体" w:eastAsia="仿宋_GB2312"/>
                <w:color w:val="000000"/>
                <w:sz w:val="24"/>
              </w:rPr>
              <w:t>1、男性，大专及以上学历，青岛市户籍。</w:t>
            </w:r>
          </w:p>
          <w:p>
            <w:pPr>
              <w:adjustRightInd w:val="0"/>
              <w:snapToGrid w:val="0"/>
              <w:spacing w:before="100" w:beforeAutospacing="1" w:after="100" w:afterAutospacing="1" w:line="400" w:lineRule="exact"/>
              <w:rPr>
                <w:rFonts w:ascii="仿宋_GB2312" w:hAnsi="楷体" w:eastAsia="仿宋_GB2312"/>
                <w:color w:val="000000"/>
                <w:sz w:val="24"/>
              </w:rPr>
            </w:pPr>
            <w:r>
              <w:rPr>
                <w:rFonts w:hint="eastAsia" w:ascii="仿宋_GB2312" w:hAnsi="楷体" w:eastAsia="仿宋_GB2312"/>
                <w:color w:val="000000"/>
                <w:sz w:val="24"/>
              </w:rPr>
              <w:t>2、18周岁至27周岁（1992年1月31日至2001年2月1日期间出生）。</w:t>
            </w:r>
          </w:p>
          <w:p>
            <w:pPr>
              <w:adjustRightInd w:val="0"/>
              <w:snapToGrid w:val="0"/>
              <w:spacing w:before="100" w:beforeAutospacing="1" w:after="100" w:afterAutospacing="1" w:line="400" w:lineRule="exact"/>
              <w:rPr>
                <w:rFonts w:ascii="仿宋_GB2312" w:hAnsi="楷体" w:eastAsia="仿宋_GB2312"/>
                <w:color w:val="000000"/>
                <w:sz w:val="24"/>
              </w:rPr>
            </w:pPr>
            <w:r>
              <w:rPr>
                <w:rFonts w:hint="eastAsia" w:ascii="仿宋_GB2312" w:hAnsi="楷体" w:eastAsia="仿宋_GB2312"/>
                <w:color w:val="000000"/>
                <w:sz w:val="24"/>
              </w:rPr>
              <w:t>3、单侧裸眼视力不低于4.8。</w:t>
            </w:r>
          </w:p>
          <w:p>
            <w:pPr>
              <w:adjustRightInd w:val="0"/>
              <w:snapToGrid w:val="0"/>
              <w:spacing w:before="100" w:beforeAutospacing="1" w:after="100" w:afterAutospacing="1" w:line="400" w:lineRule="exact"/>
              <w:rPr>
                <w:rFonts w:ascii="仿宋_GB2312" w:hAnsi="楷体" w:eastAsia="仿宋_GB2312"/>
                <w:color w:val="000000"/>
                <w:sz w:val="24"/>
              </w:rPr>
            </w:pPr>
            <w:r>
              <w:rPr>
                <w:rFonts w:hint="eastAsia" w:ascii="仿宋_GB2312" w:hAnsi="楷体" w:eastAsia="仿宋_GB2312"/>
                <w:color w:val="000000"/>
                <w:sz w:val="24"/>
              </w:rPr>
              <w:t>4、其他应聘资格条件详见招聘公告。</w:t>
            </w:r>
          </w:p>
        </w:tc>
        <w:tc>
          <w:tcPr>
            <w:tcW w:w="851" w:type="dxa"/>
            <w:vMerge w:val="restart"/>
            <w:vAlign w:val="center"/>
          </w:tcPr>
          <w:p>
            <w:pPr>
              <w:adjustRightInd w:val="0"/>
              <w:snapToGrid w:val="0"/>
              <w:spacing w:before="100" w:beforeAutospacing="1" w:after="100" w:afterAutospacing="1"/>
              <w:jc w:val="center"/>
              <w:rPr>
                <w:rFonts w:ascii="仿宋_GB2312" w:hAnsi="楷体" w:eastAsia="仿宋_GB2312"/>
                <w:color w:val="000000"/>
                <w:sz w:val="24"/>
              </w:rPr>
            </w:pPr>
            <w:r>
              <w:rPr>
                <w:rFonts w:hint="eastAsia" w:ascii="仿宋_GB2312" w:hAnsi="楷体" w:eastAsia="仿宋_GB2312"/>
                <w:color w:val="000000"/>
                <w:sz w:val="24"/>
              </w:rPr>
              <w:t>退役士兵可放宽至高中学历 山东省户籍。</w:t>
            </w:r>
          </w:p>
          <w:p>
            <w:pPr>
              <w:adjustRightInd w:val="0"/>
              <w:snapToGrid w:val="0"/>
              <w:spacing w:before="100" w:beforeAutospacing="1" w:after="100" w:afterAutospacing="1"/>
              <w:jc w:val="left"/>
              <w:rPr>
                <w:rFonts w:ascii="仿宋_GB2312" w:hAnsi="楷体" w:eastAsia="仿宋_GB2312"/>
                <w:color w:val="000000"/>
                <w:sz w:val="24"/>
              </w:rPr>
            </w:pPr>
          </w:p>
        </w:tc>
        <w:tc>
          <w:tcPr>
            <w:tcW w:w="709" w:type="dxa"/>
            <w:vMerge w:val="restart"/>
            <w:vAlign w:val="center"/>
          </w:tcPr>
          <w:p>
            <w:pPr>
              <w:adjustRightInd w:val="0"/>
              <w:snapToGrid w:val="0"/>
              <w:spacing w:before="100" w:beforeAutospacing="1" w:after="100" w:afterAutospacing="1"/>
              <w:jc w:val="center"/>
              <w:rPr>
                <w:rFonts w:ascii="仿宋_GB2312" w:hAnsi="楷体" w:eastAsia="仿宋_GB2312"/>
                <w:color w:val="000000"/>
                <w:sz w:val="24"/>
              </w:rPr>
            </w:pPr>
            <w:r>
              <w:rPr>
                <w:rFonts w:hint="eastAsia" w:ascii="仿宋_GB2312" w:hAnsi="楷体" w:eastAsia="仿宋_GB2312"/>
                <w:color w:val="000000"/>
                <w:sz w:val="24"/>
              </w:rPr>
              <w:t xml:space="preserve">特警  支队 </w:t>
            </w:r>
          </w:p>
        </w:tc>
        <w:tc>
          <w:tcPr>
            <w:tcW w:w="1988" w:type="dxa"/>
            <w:vMerge w:val="restart"/>
            <w:tcBorders>
              <w:left w:val="nil"/>
            </w:tcBorders>
            <w:vAlign w:val="center"/>
          </w:tcPr>
          <w:p>
            <w:pPr>
              <w:adjustRightInd w:val="0"/>
              <w:snapToGrid w:val="0"/>
              <w:spacing w:before="100" w:beforeAutospacing="1" w:after="100" w:afterAutospacing="1"/>
              <w:contextualSpacing/>
              <w:rPr>
                <w:rFonts w:ascii="仿宋_GB2312" w:hAnsi="楷体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在公安民警带领下参与社会面治安巡逻、维护社会治安秩序；协助公安机关开展设卡堵截、治安清查等工作；参与重大节庆活动和大型群众性活动安全保卫工作；完成公安机关交办的其他任务。</w:t>
            </w:r>
          </w:p>
        </w:tc>
        <w:tc>
          <w:tcPr>
            <w:tcW w:w="1310" w:type="dxa"/>
            <w:vMerge w:val="restart"/>
            <w:tcBorders>
              <w:left w:val="nil"/>
            </w:tcBorders>
            <w:vAlign w:val="center"/>
          </w:tcPr>
          <w:p>
            <w:pPr>
              <w:adjustRightInd w:val="0"/>
              <w:snapToGrid w:val="0"/>
              <w:spacing w:before="100" w:beforeAutospacing="1" w:after="100" w:afterAutospacing="1"/>
              <w:contextualSpacing/>
              <w:jc w:val="left"/>
              <w:rPr>
                <w:rFonts w:ascii="仿宋_GB2312" w:hAnsi="楷体" w:eastAsia="仿宋_GB2312"/>
                <w:color w:val="000000"/>
                <w:sz w:val="24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sz w:val="24"/>
              </w:rPr>
              <w:t>按照不少于招聘职位计划</w:t>
            </w:r>
            <w:r>
              <w:rPr>
                <w:rFonts w:ascii="仿宋_GB2312" w:hAnsi="Calibri" w:eastAsia="仿宋_GB2312" w:cs="Times New Roman"/>
                <w:color w:val="000000"/>
                <w:sz w:val="24"/>
              </w:rPr>
              <w:t>20%</w:t>
            </w:r>
            <w:r>
              <w:rPr>
                <w:rFonts w:hint="eastAsia" w:ascii="仿宋_GB2312" w:hAnsi="Calibri" w:eastAsia="仿宋_GB2312" w:cs="Times New Roman"/>
                <w:color w:val="000000"/>
                <w:sz w:val="24"/>
              </w:rPr>
              <w:t>的比例，招聘退役士兵</w:t>
            </w:r>
            <w:r>
              <w:rPr>
                <w:rFonts w:hint="eastAsia" w:ascii="仿宋_GB2312" w:hAnsi="仿宋" w:eastAsia="仿宋_GB2312" w:cs="宋体"/>
                <w:kern w:val="0"/>
                <w:sz w:val="24"/>
              </w:rPr>
              <w:t>，</w:t>
            </w:r>
            <w:r>
              <w:rPr>
                <w:rFonts w:hint="eastAsia" w:ascii="仿宋_GB2312" w:hAnsi="楷体" w:eastAsia="仿宋_GB2312"/>
                <w:color w:val="000000"/>
                <w:sz w:val="24"/>
              </w:rPr>
              <w:t>招聘计划未满的调剂使用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668" w:type="dxa"/>
            <w:vAlign w:val="center"/>
          </w:tcPr>
          <w:p>
            <w:pPr>
              <w:adjustRightInd w:val="0"/>
              <w:snapToGrid w:val="0"/>
              <w:spacing w:before="100" w:beforeAutospacing="1" w:after="100" w:afterAutospacing="1" w:line="180" w:lineRule="auto"/>
              <w:jc w:val="center"/>
              <w:rPr>
                <w:rFonts w:ascii="仿宋_GB2312" w:hAnsi="楷体" w:eastAsia="仿宋_GB2312"/>
                <w:color w:val="000000"/>
                <w:sz w:val="24"/>
              </w:rPr>
            </w:pPr>
            <w:r>
              <w:rPr>
                <w:rFonts w:hint="eastAsia" w:ascii="仿宋_GB2312" w:hAnsi="楷体" w:eastAsia="仿宋_GB2312"/>
                <w:color w:val="000000"/>
                <w:sz w:val="24"/>
              </w:rPr>
              <w:t>特警勤务辅助   职位二</w:t>
            </w:r>
          </w:p>
        </w:tc>
        <w:tc>
          <w:tcPr>
            <w:tcW w:w="708" w:type="dxa"/>
            <w:vAlign w:val="center"/>
          </w:tcPr>
          <w:p>
            <w:pPr>
              <w:adjustRightInd w:val="0"/>
              <w:snapToGrid w:val="0"/>
              <w:spacing w:before="100" w:beforeAutospacing="1" w:after="100" w:afterAutospacing="1" w:line="180" w:lineRule="auto"/>
              <w:jc w:val="center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02</w:t>
            </w:r>
          </w:p>
        </w:tc>
        <w:tc>
          <w:tcPr>
            <w:tcW w:w="851" w:type="dxa"/>
            <w:vAlign w:val="center"/>
          </w:tcPr>
          <w:p>
            <w:pPr>
              <w:adjustRightInd w:val="0"/>
              <w:snapToGrid w:val="0"/>
              <w:spacing w:before="100" w:beforeAutospacing="1" w:after="100" w:afterAutospacing="1" w:line="180" w:lineRule="auto"/>
              <w:jc w:val="center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15人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4394" w:type="dxa"/>
            <w:vMerge w:val="continue"/>
            <w:vAlign w:val="center"/>
          </w:tcPr>
          <w:p>
            <w:pPr>
              <w:spacing w:line="340" w:lineRule="exact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851" w:type="dxa"/>
            <w:vMerge w:val="continue"/>
            <w:vAlign w:val="center"/>
          </w:tcPr>
          <w:p>
            <w:pPr>
              <w:spacing w:line="340" w:lineRule="exact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709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988" w:type="dxa"/>
            <w:vMerge w:val="continue"/>
            <w:tcBorders>
              <w:left w:val="nil"/>
            </w:tcBorders>
            <w:vAlign w:val="center"/>
          </w:tcPr>
          <w:p>
            <w:pPr>
              <w:snapToGrid w:val="0"/>
              <w:spacing w:line="260" w:lineRule="exact"/>
              <w:contextualSpacing/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1310" w:type="dxa"/>
            <w:vMerge w:val="continue"/>
            <w:tcBorders>
              <w:left w:val="nil"/>
            </w:tcBorders>
            <w:vAlign w:val="center"/>
          </w:tcPr>
          <w:p>
            <w:pPr>
              <w:snapToGrid w:val="0"/>
              <w:spacing w:line="260" w:lineRule="exact"/>
              <w:contextualSpacing/>
              <w:rPr>
                <w:rFonts w:ascii="仿宋" w:hAnsi="仿宋" w:eastAsia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1668" w:type="dxa"/>
            <w:vAlign w:val="center"/>
          </w:tcPr>
          <w:p>
            <w:pPr>
              <w:adjustRightInd w:val="0"/>
              <w:snapToGrid w:val="0"/>
              <w:spacing w:before="100" w:beforeAutospacing="1" w:after="100" w:afterAutospacing="1" w:line="180" w:lineRule="auto"/>
              <w:jc w:val="center"/>
              <w:rPr>
                <w:rFonts w:ascii="仿宋_GB2312" w:hAnsi="楷体" w:eastAsia="仿宋_GB2312"/>
                <w:color w:val="000000"/>
                <w:sz w:val="24"/>
              </w:rPr>
            </w:pPr>
            <w:r>
              <w:rPr>
                <w:rFonts w:hint="eastAsia" w:ascii="仿宋_GB2312" w:hAnsi="楷体" w:eastAsia="仿宋_GB2312"/>
                <w:color w:val="000000"/>
                <w:sz w:val="24"/>
              </w:rPr>
              <w:t>特警勤务辅助   职位三</w:t>
            </w:r>
          </w:p>
        </w:tc>
        <w:tc>
          <w:tcPr>
            <w:tcW w:w="708" w:type="dxa"/>
            <w:vAlign w:val="center"/>
          </w:tcPr>
          <w:p>
            <w:pPr>
              <w:adjustRightInd w:val="0"/>
              <w:snapToGrid w:val="0"/>
              <w:spacing w:before="100" w:beforeAutospacing="1" w:after="100" w:afterAutospacing="1" w:line="180" w:lineRule="auto"/>
              <w:jc w:val="center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03</w:t>
            </w:r>
          </w:p>
        </w:tc>
        <w:tc>
          <w:tcPr>
            <w:tcW w:w="851" w:type="dxa"/>
            <w:vAlign w:val="center"/>
          </w:tcPr>
          <w:p>
            <w:pPr>
              <w:adjustRightInd w:val="0"/>
              <w:snapToGrid w:val="0"/>
              <w:spacing w:before="100" w:beforeAutospacing="1" w:after="100" w:afterAutospacing="1" w:line="180" w:lineRule="auto"/>
              <w:jc w:val="center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15人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4394" w:type="dxa"/>
            <w:vMerge w:val="continue"/>
            <w:vAlign w:val="center"/>
          </w:tcPr>
          <w:p>
            <w:pPr>
              <w:spacing w:line="340" w:lineRule="exact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851" w:type="dxa"/>
            <w:vMerge w:val="continue"/>
            <w:vAlign w:val="center"/>
          </w:tcPr>
          <w:p>
            <w:pPr>
              <w:spacing w:line="340" w:lineRule="exact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709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988" w:type="dxa"/>
            <w:vMerge w:val="continue"/>
            <w:tcBorders>
              <w:left w:val="nil"/>
            </w:tcBorders>
            <w:vAlign w:val="center"/>
          </w:tcPr>
          <w:p>
            <w:pPr>
              <w:snapToGrid w:val="0"/>
              <w:spacing w:line="260" w:lineRule="exact"/>
              <w:contextualSpacing/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1310" w:type="dxa"/>
            <w:vMerge w:val="continue"/>
            <w:tcBorders>
              <w:left w:val="nil"/>
            </w:tcBorders>
            <w:vAlign w:val="center"/>
          </w:tcPr>
          <w:p>
            <w:pPr>
              <w:snapToGrid w:val="0"/>
              <w:spacing w:line="260" w:lineRule="exact"/>
              <w:contextualSpacing/>
              <w:rPr>
                <w:rFonts w:ascii="仿宋" w:hAnsi="仿宋" w:eastAsia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1668" w:type="dxa"/>
            <w:vAlign w:val="center"/>
          </w:tcPr>
          <w:p>
            <w:pPr>
              <w:adjustRightInd w:val="0"/>
              <w:snapToGrid w:val="0"/>
              <w:spacing w:before="100" w:beforeAutospacing="1" w:after="100" w:afterAutospacing="1" w:line="180" w:lineRule="auto"/>
              <w:jc w:val="center"/>
              <w:rPr>
                <w:rFonts w:ascii="仿宋_GB2312" w:hAnsi="楷体" w:eastAsia="仿宋_GB2312"/>
                <w:color w:val="000000"/>
                <w:sz w:val="24"/>
              </w:rPr>
            </w:pPr>
            <w:r>
              <w:rPr>
                <w:rFonts w:hint="eastAsia" w:ascii="仿宋_GB2312" w:hAnsi="楷体" w:eastAsia="仿宋_GB2312"/>
                <w:color w:val="000000"/>
                <w:sz w:val="24"/>
              </w:rPr>
              <w:t>特警勤务辅助   职位四</w:t>
            </w:r>
          </w:p>
        </w:tc>
        <w:tc>
          <w:tcPr>
            <w:tcW w:w="708" w:type="dxa"/>
            <w:vAlign w:val="center"/>
          </w:tcPr>
          <w:p>
            <w:pPr>
              <w:adjustRightInd w:val="0"/>
              <w:snapToGrid w:val="0"/>
              <w:spacing w:before="100" w:beforeAutospacing="1" w:after="100" w:afterAutospacing="1" w:line="180" w:lineRule="auto"/>
              <w:jc w:val="center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04</w:t>
            </w:r>
          </w:p>
        </w:tc>
        <w:tc>
          <w:tcPr>
            <w:tcW w:w="851" w:type="dxa"/>
            <w:vAlign w:val="center"/>
          </w:tcPr>
          <w:p>
            <w:pPr>
              <w:adjustRightInd w:val="0"/>
              <w:snapToGrid w:val="0"/>
              <w:spacing w:before="100" w:beforeAutospacing="1" w:after="100" w:afterAutospacing="1" w:line="180" w:lineRule="auto"/>
              <w:jc w:val="center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15人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4394" w:type="dxa"/>
            <w:vMerge w:val="continue"/>
            <w:vAlign w:val="center"/>
          </w:tcPr>
          <w:p>
            <w:pPr>
              <w:spacing w:line="340" w:lineRule="exact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851" w:type="dxa"/>
            <w:vMerge w:val="continue"/>
            <w:vAlign w:val="center"/>
          </w:tcPr>
          <w:p>
            <w:pPr>
              <w:spacing w:line="340" w:lineRule="exact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709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988" w:type="dxa"/>
            <w:vMerge w:val="continue"/>
            <w:tcBorders>
              <w:left w:val="nil"/>
            </w:tcBorders>
            <w:vAlign w:val="center"/>
          </w:tcPr>
          <w:p>
            <w:pPr>
              <w:snapToGrid w:val="0"/>
              <w:spacing w:line="260" w:lineRule="exact"/>
              <w:contextualSpacing/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1310" w:type="dxa"/>
            <w:vMerge w:val="continue"/>
            <w:tcBorders>
              <w:left w:val="nil"/>
            </w:tcBorders>
            <w:vAlign w:val="center"/>
          </w:tcPr>
          <w:p>
            <w:pPr>
              <w:snapToGrid w:val="0"/>
              <w:spacing w:line="260" w:lineRule="exact"/>
              <w:contextualSpacing/>
              <w:rPr>
                <w:rFonts w:ascii="仿宋" w:hAnsi="仿宋" w:eastAsia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1668" w:type="dxa"/>
            <w:vAlign w:val="center"/>
          </w:tcPr>
          <w:p>
            <w:pPr>
              <w:adjustRightInd w:val="0"/>
              <w:snapToGrid w:val="0"/>
              <w:spacing w:before="100" w:beforeAutospacing="1" w:after="100" w:afterAutospacing="1" w:line="180" w:lineRule="auto"/>
              <w:jc w:val="center"/>
              <w:rPr>
                <w:rFonts w:ascii="仿宋_GB2312" w:hAnsi="楷体" w:eastAsia="仿宋_GB2312"/>
                <w:color w:val="000000"/>
                <w:sz w:val="24"/>
              </w:rPr>
            </w:pPr>
            <w:r>
              <w:rPr>
                <w:rFonts w:hint="eastAsia" w:ascii="仿宋_GB2312" w:hAnsi="楷体" w:eastAsia="仿宋_GB2312"/>
                <w:color w:val="000000"/>
                <w:sz w:val="24"/>
              </w:rPr>
              <w:t>特警勤务辅助  职位五</w:t>
            </w:r>
          </w:p>
        </w:tc>
        <w:tc>
          <w:tcPr>
            <w:tcW w:w="708" w:type="dxa"/>
            <w:vAlign w:val="center"/>
          </w:tcPr>
          <w:p>
            <w:pPr>
              <w:adjustRightInd w:val="0"/>
              <w:snapToGrid w:val="0"/>
              <w:spacing w:before="100" w:beforeAutospacing="1" w:after="100" w:afterAutospacing="1" w:line="180" w:lineRule="auto"/>
              <w:jc w:val="center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05</w:t>
            </w:r>
          </w:p>
        </w:tc>
        <w:tc>
          <w:tcPr>
            <w:tcW w:w="851" w:type="dxa"/>
            <w:vAlign w:val="center"/>
          </w:tcPr>
          <w:p>
            <w:pPr>
              <w:adjustRightInd w:val="0"/>
              <w:snapToGrid w:val="0"/>
              <w:spacing w:before="100" w:beforeAutospacing="1" w:after="100" w:afterAutospacing="1" w:line="180" w:lineRule="auto"/>
              <w:jc w:val="center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15人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4394" w:type="dxa"/>
            <w:vMerge w:val="continue"/>
            <w:vAlign w:val="center"/>
          </w:tcPr>
          <w:p>
            <w:pPr>
              <w:spacing w:line="340" w:lineRule="exact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851" w:type="dxa"/>
            <w:vMerge w:val="continue"/>
            <w:vAlign w:val="center"/>
          </w:tcPr>
          <w:p>
            <w:pPr>
              <w:spacing w:line="340" w:lineRule="exact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709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988" w:type="dxa"/>
            <w:vMerge w:val="continue"/>
            <w:tcBorders>
              <w:left w:val="nil"/>
            </w:tcBorders>
            <w:vAlign w:val="center"/>
          </w:tcPr>
          <w:p>
            <w:pPr>
              <w:snapToGrid w:val="0"/>
              <w:spacing w:line="260" w:lineRule="exact"/>
              <w:contextualSpacing/>
              <w:jc w:val="left"/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1310" w:type="dxa"/>
            <w:vMerge w:val="continue"/>
            <w:tcBorders>
              <w:left w:val="nil"/>
            </w:tcBorders>
            <w:vAlign w:val="center"/>
          </w:tcPr>
          <w:p>
            <w:pPr>
              <w:snapToGrid w:val="0"/>
              <w:spacing w:line="260" w:lineRule="exact"/>
              <w:contextualSpacing/>
              <w:jc w:val="left"/>
              <w:rPr>
                <w:rFonts w:ascii="仿宋" w:hAnsi="仿宋" w:eastAsia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</w:trPr>
        <w:tc>
          <w:tcPr>
            <w:tcW w:w="1668" w:type="dxa"/>
            <w:vAlign w:val="center"/>
          </w:tcPr>
          <w:p>
            <w:pPr>
              <w:adjustRightInd w:val="0"/>
              <w:snapToGrid w:val="0"/>
              <w:spacing w:before="100" w:beforeAutospacing="1" w:after="100" w:afterAutospacing="1" w:line="180" w:lineRule="auto"/>
              <w:jc w:val="center"/>
              <w:rPr>
                <w:rFonts w:ascii="仿宋_GB2312" w:hAnsi="楷体" w:eastAsia="仿宋_GB2312"/>
                <w:color w:val="000000"/>
                <w:sz w:val="24"/>
              </w:rPr>
            </w:pPr>
            <w:r>
              <w:rPr>
                <w:rFonts w:hint="eastAsia" w:ascii="仿宋_GB2312" w:hAnsi="楷体" w:eastAsia="仿宋_GB2312"/>
                <w:color w:val="000000"/>
                <w:sz w:val="24"/>
              </w:rPr>
              <w:t>特警勤务辅助  职位六</w:t>
            </w:r>
          </w:p>
        </w:tc>
        <w:tc>
          <w:tcPr>
            <w:tcW w:w="708" w:type="dxa"/>
            <w:vAlign w:val="center"/>
          </w:tcPr>
          <w:p>
            <w:pPr>
              <w:adjustRightInd w:val="0"/>
              <w:snapToGrid w:val="0"/>
              <w:spacing w:before="100" w:beforeAutospacing="1" w:after="100" w:afterAutospacing="1" w:line="180" w:lineRule="auto"/>
              <w:jc w:val="center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06</w:t>
            </w:r>
          </w:p>
        </w:tc>
        <w:tc>
          <w:tcPr>
            <w:tcW w:w="851" w:type="dxa"/>
            <w:vAlign w:val="center"/>
          </w:tcPr>
          <w:p>
            <w:pPr>
              <w:adjustRightInd w:val="0"/>
              <w:snapToGrid w:val="0"/>
              <w:spacing w:before="100" w:beforeAutospacing="1" w:after="100" w:afterAutospacing="1" w:line="180" w:lineRule="auto"/>
              <w:jc w:val="center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12人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4394" w:type="dxa"/>
            <w:vMerge w:val="continue"/>
            <w:vAlign w:val="center"/>
          </w:tcPr>
          <w:p>
            <w:pPr>
              <w:spacing w:line="340" w:lineRule="exact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851" w:type="dxa"/>
            <w:vMerge w:val="continue"/>
            <w:vAlign w:val="center"/>
          </w:tcPr>
          <w:p>
            <w:pPr>
              <w:spacing w:line="340" w:lineRule="exact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709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988" w:type="dxa"/>
            <w:vMerge w:val="continue"/>
            <w:tcBorders>
              <w:left w:val="nil"/>
            </w:tcBorders>
            <w:vAlign w:val="center"/>
          </w:tcPr>
          <w:p>
            <w:pPr>
              <w:snapToGrid w:val="0"/>
              <w:spacing w:line="260" w:lineRule="exact"/>
              <w:contextualSpacing/>
              <w:jc w:val="left"/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1310" w:type="dxa"/>
            <w:vMerge w:val="continue"/>
            <w:tcBorders>
              <w:left w:val="nil"/>
            </w:tcBorders>
            <w:vAlign w:val="center"/>
          </w:tcPr>
          <w:p>
            <w:pPr>
              <w:snapToGrid w:val="0"/>
              <w:spacing w:line="260" w:lineRule="exact"/>
              <w:contextualSpacing/>
              <w:jc w:val="left"/>
              <w:rPr>
                <w:rFonts w:ascii="仿宋" w:hAnsi="仿宋" w:eastAsia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</w:trPr>
        <w:tc>
          <w:tcPr>
            <w:tcW w:w="1668" w:type="dxa"/>
            <w:vAlign w:val="center"/>
          </w:tcPr>
          <w:p>
            <w:pPr>
              <w:adjustRightInd w:val="0"/>
              <w:snapToGrid w:val="0"/>
              <w:spacing w:before="100" w:beforeAutospacing="1" w:after="100" w:afterAutospacing="1" w:line="180" w:lineRule="auto"/>
              <w:jc w:val="center"/>
              <w:rPr>
                <w:rFonts w:ascii="仿宋_GB2312" w:hAnsi="楷体" w:eastAsia="仿宋_GB2312"/>
                <w:color w:val="000000"/>
                <w:sz w:val="24"/>
              </w:rPr>
            </w:pPr>
            <w:r>
              <w:rPr>
                <w:rFonts w:hint="eastAsia" w:ascii="仿宋_GB2312" w:hAnsi="楷体" w:eastAsia="仿宋_GB2312"/>
                <w:color w:val="000000"/>
                <w:sz w:val="24"/>
              </w:rPr>
              <w:t>特警勤务辅助   职位七</w:t>
            </w:r>
          </w:p>
        </w:tc>
        <w:tc>
          <w:tcPr>
            <w:tcW w:w="708" w:type="dxa"/>
            <w:vAlign w:val="center"/>
          </w:tcPr>
          <w:p>
            <w:pPr>
              <w:adjustRightInd w:val="0"/>
              <w:snapToGrid w:val="0"/>
              <w:spacing w:before="100" w:beforeAutospacing="1" w:after="100" w:afterAutospacing="1" w:line="180" w:lineRule="auto"/>
              <w:jc w:val="center"/>
              <w:rPr>
                <w:rFonts w:ascii="仿宋_GB2312" w:hAnsi="楷体" w:eastAsia="仿宋_GB2312"/>
                <w:color w:val="000000"/>
                <w:sz w:val="24"/>
              </w:rPr>
            </w:pPr>
            <w:r>
              <w:rPr>
                <w:rFonts w:hint="eastAsia" w:ascii="仿宋_GB2312" w:hAnsi="楷体" w:eastAsia="仿宋_GB2312"/>
                <w:color w:val="000000"/>
                <w:sz w:val="24"/>
              </w:rPr>
              <w:t>07</w:t>
            </w:r>
          </w:p>
        </w:tc>
        <w:tc>
          <w:tcPr>
            <w:tcW w:w="851" w:type="dxa"/>
            <w:vAlign w:val="center"/>
          </w:tcPr>
          <w:p>
            <w:pPr>
              <w:adjustRightInd w:val="0"/>
              <w:snapToGrid w:val="0"/>
              <w:spacing w:before="100" w:beforeAutospacing="1" w:after="100" w:afterAutospacing="1" w:line="180" w:lineRule="auto"/>
              <w:jc w:val="center"/>
              <w:rPr>
                <w:rFonts w:ascii="仿宋_GB2312" w:hAnsi="楷体" w:eastAsia="仿宋_GB2312"/>
                <w:color w:val="000000"/>
                <w:sz w:val="24"/>
              </w:rPr>
            </w:pPr>
            <w:r>
              <w:rPr>
                <w:rFonts w:hint="eastAsia" w:ascii="仿宋_GB2312" w:hAnsi="楷体" w:eastAsia="仿宋_GB2312"/>
                <w:color w:val="000000"/>
                <w:sz w:val="24"/>
              </w:rPr>
              <w:t>3人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adjustRightInd w:val="0"/>
              <w:snapToGrid w:val="0"/>
              <w:spacing w:before="100" w:beforeAutospacing="1" w:after="100" w:afterAutospacing="1"/>
              <w:jc w:val="center"/>
              <w:rPr>
                <w:rFonts w:ascii="仿宋_GB2312" w:hAnsi="楷体" w:eastAsia="仿宋_GB2312"/>
                <w:color w:val="000000"/>
                <w:sz w:val="24"/>
              </w:rPr>
            </w:pPr>
          </w:p>
        </w:tc>
        <w:tc>
          <w:tcPr>
            <w:tcW w:w="4394" w:type="dxa"/>
            <w:vAlign w:val="center"/>
          </w:tcPr>
          <w:p>
            <w:pPr>
              <w:adjustRightInd w:val="0"/>
              <w:snapToGrid w:val="0"/>
              <w:spacing w:before="100" w:beforeAutospacing="1" w:after="100" w:afterAutospacing="1" w:line="240" w:lineRule="exact"/>
              <w:jc w:val="left"/>
              <w:rPr>
                <w:rFonts w:ascii="仿宋_GB2312" w:hAnsi="楷体" w:eastAsia="仿宋_GB2312"/>
                <w:color w:val="000000"/>
                <w:sz w:val="24"/>
              </w:rPr>
            </w:pPr>
            <w:r>
              <w:rPr>
                <w:rFonts w:hint="eastAsia" w:ascii="仿宋_GB2312" w:hAnsi="楷体" w:eastAsia="仿宋_GB2312"/>
                <w:color w:val="000000"/>
                <w:sz w:val="24"/>
              </w:rPr>
              <w:t>男性，高中及以上学历，青岛市户籍，持有准驾 A1驾驶执照，年龄可放宽至40周岁（1979年1月1日之后出生）。</w:t>
            </w:r>
          </w:p>
        </w:tc>
        <w:tc>
          <w:tcPr>
            <w:tcW w:w="851" w:type="dxa"/>
            <w:vMerge w:val="continue"/>
            <w:vAlign w:val="center"/>
          </w:tcPr>
          <w:p>
            <w:pPr>
              <w:adjustRightInd w:val="0"/>
              <w:snapToGrid w:val="0"/>
              <w:spacing w:before="100" w:beforeAutospacing="1" w:after="100" w:afterAutospacing="1" w:line="240" w:lineRule="exact"/>
              <w:jc w:val="left"/>
              <w:rPr>
                <w:rFonts w:ascii="仿宋_GB2312" w:hAnsi="楷体" w:eastAsia="仿宋_GB2312"/>
                <w:color w:val="000000"/>
                <w:sz w:val="24"/>
              </w:rPr>
            </w:pPr>
          </w:p>
        </w:tc>
        <w:tc>
          <w:tcPr>
            <w:tcW w:w="709" w:type="dxa"/>
            <w:vMerge w:val="continue"/>
            <w:vAlign w:val="center"/>
          </w:tcPr>
          <w:p>
            <w:pPr>
              <w:adjustRightInd w:val="0"/>
              <w:snapToGrid w:val="0"/>
              <w:spacing w:before="100" w:beforeAutospacing="1" w:after="100" w:afterAutospacing="1"/>
              <w:jc w:val="center"/>
              <w:rPr>
                <w:rFonts w:ascii="仿宋_GB2312" w:hAnsi="楷体" w:eastAsia="仿宋_GB2312"/>
                <w:color w:val="000000"/>
                <w:sz w:val="24"/>
              </w:rPr>
            </w:pPr>
          </w:p>
        </w:tc>
        <w:tc>
          <w:tcPr>
            <w:tcW w:w="1988" w:type="dxa"/>
            <w:vMerge w:val="continue"/>
            <w:tcBorders>
              <w:left w:val="nil"/>
            </w:tcBorders>
            <w:vAlign w:val="center"/>
          </w:tcPr>
          <w:p>
            <w:pPr>
              <w:adjustRightInd w:val="0"/>
              <w:snapToGrid w:val="0"/>
              <w:spacing w:before="100" w:beforeAutospacing="1" w:after="100" w:afterAutospacing="1"/>
              <w:jc w:val="center"/>
              <w:rPr>
                <w:rFonts w:ascii="仿宋_GB2312" w:hAnsi="楷体" w:eastAsia="仿宋_GB2312"/>
                <w:color w:val="000000"/>
                <w:sz w:val="24"/>
              </w:rPr>
            </w:pPr>
          </w:p>
        </w:tc>
        <w:tc>
          <w:tcPr>
            <w:tcW w:w="1310" w:type="dxa"/>
            <w:vMerge w:val="continue"/>
            <w:tcBorders>
              <w:left w:val="nil"/>
            </w:tcBorders>
            <w:vAlign w:val="center"/>
          </w:tcPr>
          <w:p>
            <w:pPr>
              <w:adjustRightInd w:val="0"/>
              <w:snapToGrid w:val="0"/>
              <w:spacing w:before="100" w:beforeAutospacing="1" w:after="100" w:afterAutospacing="1"/>
              <w:jc w:val="center"/>
              <w:rPr>
                <w:rFonts w:ascii="仿宋_GB2312" w:hAnsi="楷体" w:eastAsia="仿宋_GB2312"/>
                <w:color w:val="000000"/>
                <w:sz w:val="24"/>
              </w:rPr>
            </w:pPr>
          </w:p>
        </w:tc>
      </w:tr>
    </w:tbl>
    <w:p>
      <w:pPr>
        <w:adjustRightInd w:val="0"/>
        <w:snapToGrid w:val="0"/>
        <w:spacing w:before="100" w:beforeAutospacing="1" w:after="100" w:afterAutospacing="1"/>
        <w:rPr>
          <w:rFonts w:ascii="Times New Roman" w:hAnsi="Times New Roman" w:eastAsia="仿宋_GB2312" w:cs="Times New Roman"/>
          <w:spacing w:val="-18"/>
          <w:kern w:val="0"/>
          <w:sz w:val="30"/>
          <w:szCs w:val="30"/>
        </w:rPr>
        <w:sectPr>
          <w:pgSz w:w="16838" w:h="11906" w:orient="landscape"/>
          <w:pgMar w:top="0" w:right="1701" w:bottom="0" w:left="1247" w:header="851" w:footer="992" w:gutter="0"/>
          <w:cols w:space="720" w:num="1"/>
          <w:docGrid w:type="linesAndChar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Times N%w Roman">
    <w:altName w:val="Times New Roman"/>
    <w:panose1 w:val="00000000000000000000"/>
    <w:charset w:val="00"/>
    <w:family w:val="auto"/>
    <w:pitch w:val="default"/>
    <w:sig w:usb0="00000000" w:usb1="00000000" w:usb2="00000008" w:usb3="00000000" w:csb0="0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黑体_GBK">
    <w:altName w:val="Arial Unicode MS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D038BE"/>
    <w:rsid w:val="57D03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%w Roman" w:hAnsi="Times N%w Roman" w:eastAsia="宋体" w:cs="Times N%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page number"/>
    <w:basedOn w:val="4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Office_11.1.0.7949_F1E327BC-269C-435d-A152-05C5408002CA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2018-12-24T08:21:00Z</dcterms:created>
  <dc:creator>JAM</dc:creator>
  <cp:lastModifiedBy>JAM</cp:lastModifiedBy>
  <dcterms:modified xsi:type="dcterms:W3CDTF">2018-12-24T08:21:24Z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2052-11.1.0.7949</vt:lpwstr>
  </property>
</Properties>
</file>