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28"/>
          <w:szCs w:val="28"/>
        </w:rPr>
        <w:t>附件：各岗位及条件</w:t>
      </w:r>
    </w:p>
    <w:p>
      <w:pPr>
        <w:spacing w:line="560" w:lineRule="exact"/>
        <w:rPr>
          <w:rFonts w:ascii="仿宋" w:hAnsi="仿宋" w:eastAsia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8"/>
          <w:szCs w:val="28"/>
        </w:rPr>
        <w:t>一、电工(1名)</w:t>
      </w:r>
    </w:p>
    <w:p>
      <w:pPr>
        <w:spacing w:line="560" w:lineRule="exact"/>
        <w:ind w:firstLine="296" w:firstLineChars="1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（一）岗位条件：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初中以上学历，50周岁及以下；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2.熟知用电安全的工艺流程，具有较全面的电工知识；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3.具有5年以上工作经验，具有电工高级工证件，能尽快熟悉我院各箱变站、各院系电路走向分布的情况；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4.工作踏实肯干、认真负责、吃苦耐劳，有责任心，具备良好的服务意识。</w:t>
      </w:r>
    </w:p>
    <w:p>
      <w:pPr>
        <w:pStyle w:val="3"/>
        <w:spacing w:line="560" w:lineRule="exact"/>
        <w:ind w:firstLine="537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szCs w:val="28"/>
        </w:rPr>
        <w:t>（二）岗位职责：</w:t>
      </w:r>
    </w:p>
    <w:p>
      <w:pPr>
        <w:pStyle w:val="3"/>
        <w:spacing w:line="560" w:lineRule="exact"/>
        <w:ind w:firstLine="568" w:firstLineChars="192"/>
        <w:rPr>
          <w:rFonts w:ascii="仿宋" w:hAnsi="仿宋" w:eastAsia="仿宋" w:cs="宋体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Cs w:val="28"/>
        </w:rPr>
        <w:t>1.负责学院各区域电类作业；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维修项目明确后，要及时完成，保质保量，同时对所用材料及工时记录明确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负责保管、使用好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学院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所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提供的设备、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工具，凡因个人原因致工具丢失者，个人赔偿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遵守操作规程，严禁违章作业，防止设备及人身事故的发生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坚守工作岗位，不随便串岗、脱岗，日常维修做到随叫随到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坚持原则，不徇私情，态度热情，提供优质服务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发扬团结互助精神，主动完成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需要的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其他临时工作任务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8.做好相关质量记录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二、图书管理人员（2名）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（一）阅览室工作岗位（1名）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1.具有专科及以上学历，女，35周岁以下，专业不限，具有5年或以上工作经验；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2.具有较强的团结协作和奉献精神，能值晚班，服从工作时间安排；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3.具有较强的学习和独立处理问题能力，能在短时间内掌握阅览室工作；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4.具有较强的沟通能力，热爱图书馆工作，能为学生提供优质服务；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5.具有图书馆工作经验者优先。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（二）信息服务工作岗位（1名）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1.具有本科及以上学历，男，30周岁以下，计算机类、信息管理与信息系统等专业；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2.具有一定的计算机网络知识，能熟练配置服务器的网络通讯；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3．具有较强的责任感和快速学习能力，能服从图书馆的管理；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4.具有较高的数字化图书馆建设理论水平和实践能力。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三、滨海校区（2名）</w:t>
      </w:r>
    </w:p>
    <w:p>
      <w:pPr>
        <w:spacing w:line="560" w:lineRule="exact"/>
        <w:ind w:firstLine="594" w:firstLineChars="200"/>
        <w:rPr>
          <w:rFonts w:ascii="楷体" w:hAnsi="楷体" w:eastAsia="楷体" w:cs="宋体"/>
          <w:b/>
          <w:color w:val="333333"/>
          <w:spacing w:val="8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spacing w:val="8"/>
          <w:kern w:val="0"/>
          <w:sz w:val="28"/>
          <w:szCs w:val="28"/>
        </w:rPr>
        <w:t>（一）学生辅导员（1名）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1.女性，年龄在25周岁以下；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2.全日制本科及以上学历；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3.有一定的文字组织能力和大型活动组织能力；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4.服从安排，听从指挥，能值夜班；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中共党员或上学期间担任学生干部者优先。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1.负责女生思想政治教育等工作；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2.负责各项文字材料的汇总和撰写；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3.负责各项文艺活动、文艺社团的开展和运行，负责各项大型晚会组织和安排；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4.负责部门新闻、网站、微信管理等工作；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5.负责担任1-2个班级的班主任工作；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6.协助团总支书记做好相关团务工作；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7.负责其他相关学生教育管理工作。</w:t>
      </w:r>
    </w:p>
    <w:p>
      <w:pPr>
        <w:spacing w:line="560" w:lineRule="exact"/>
        <w:ind w:firstLine="422" w:firstLineChars="150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（二）公寓管理员（1名）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岗位条件：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1.男性，未婚，年龄在25周岁以内；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2.全日制本科及以上学历；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3.服从安排，听从指挥；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4.能住校；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5.中共党员或上学期间担任学生干部者优先。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1.负责学生公寓内秩序和纪律管理；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2.负责学生公寓内务管理；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3.负责公寓消防、卫生、安全管理；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4.负责公寓公共设施管理；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5.负责组织公寓文化活动，加强公寓制度建设和文化建设；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6.负责其他相关学生教育管理工作。</w:t>
      </w:r>
    </w:p>
    <w:p>
      <w:pPr>
        <w:spacing w:line="56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四、财务处（2名）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岗位条件：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男性，年龄在35周岁以内；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2.全日制研究生学历，会计学、会计、财务管理、财政学、金融学专业；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3.有会计工作经验者优先。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岗位职责：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1.按照国家会计制度的规定，进行会计核算；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2.实行会计监督；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3.编制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会计凭证、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会计报表要做到账目健全、账目清楚、日清月结、账实相符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账账相符，报表要做到内容完整，数字清楚正确、报送及时；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4.按照经济核算原则，定期检查分析学院财务预算的执行情况，挖掘增收节支潜力，考核资金使用效果，及时向处长提出合理化建议，当好参谋；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5.依照会计档案管理办法建立和管理财务档案，做到资料齐全、保密；</w:t>
      </w:r>
    </w:p>
    <w:p>
      <w:pPr>
        <w:spacing w:line="560" w:lineRule="exact"/>
        <w:ind w:firstLine="592" w:firstLineChars="2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6.完成领导交办的其他相关工作。</w:t>
      </w: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C4"/>
    <w:rsid w:val="0001272B"/>
    <w:rsid w:val="00023E6F"/>
    <w:rsid w:val="000247D4"/>
    <w:rsid w:val="00036055"/>
    <w:rsid w:val="0006763F"/>
    <w:rsid w:val="00074508"/>
    <w:rsid w:val="000929D8"/>
    <w:rsid w:val="000D569C"/>
    <w:rsid w:val="000F1359"/>
    <w:rsid w:val="0011199C"/>
    <w:rsid w:val="00126953"/>
    <w:rsid w:val="0013289B"/>
    <w:rsid w:val="001B64F0"/>
    <w:rsid w:val="001D464D"/>
    <w:rsid w:val="001E7A75"/>
    <w:rsid w:val="001F607B"/>
    <w:rsid w:val="0020452E"/>
    <w:rsid w:val="00231E24"/>
    <w:rsid w:val="00242CF1"/>
    <w:rsid w:val="002534C9"/>
    <w:rsid w:val="00262F5E"/>
    <w:rsid w:val="002C54AE"/>
    <w:rsid w:val="00345264"/>
    <w:rsid w:val="00372340"/>
    <w:rsid w:val="00394897"/>
    <w:rsid w:val="003B1E63"/>
    <w:rsid w:val="003D40DF"/>
    <w:rsid w:val="003F57CB"/>
    <w:rsid w:val="00400326"/>
    <w:rsid w:val="00407045"/>
    <w:rsid w:val="004120C5"/>
    <w:rsid w:val="00416850"/>
    <w:rsid w:val="00430670"/>
    <w:rsid w:val="00447561"/>
    <w:rsid w:val="00484DBA"/>
    <w:rsid w:val="004E36AB"/>
    <w:rsid w:val="004E5975"/>
    <w:rsid w:val="005202BA"/>
    <w:rsid w:val="00540634"/>
    <w:rsid w:val="00582D1B"/>
    <w:rsid w:val="00583F31"/>
    <w:rsid w:val="00596D65"/>
    <w:rsid w:val="005B605C"/>
    <w:rsid w:val="005B62A1"/>
    <w:rsid w:val="005D33D9"/>
    <w:rsid w:val="005D5092"/>
    <w:rsid w:val="005E2118"/>
    <w:rsid w:val="006037E0"/>
    <w:rsid w:val="00616F92"/>
    <w:rsid w:val="00617F78"/>
    <w:rsid w:val="00655CCA"/>
    <w:rsid w:val="00680E53"/>
    <w:rsid w:val="006B1419"/>
    <w:rsid w:val="006B5B3D"/>
    <w:rsid w:val="006C0671"/>
    <w:rsid w:val="006D0EB0"/>
    <w:rsid w:val="007326EE"/>
    <w:rsid w:val="00736E05"/>
    <w:rsid w:val="00770874"/>
    <w:rsid w:val="007E03FC"/>
    <w:rsid w:val="008002A4"/>
    <w:rsid w:val="00813971"/>
    <w:rsid w:val="00824B09"/>
    <w:rsid w:val="0083680C"/>
    <w:rsid w:val="00836AFC"/>
    <w:rsid w:val="00863723"/>
    <w:rsid w:val="00880FE8"/>
    <w:rsid w:val="00895B0D"/>
    <w:rsid w:val="008B42F6"/>
    <w:rsid w:val="008B446C"/>
    <w:rsid w:val="008D1958"/>
    <w:rsid w:val="008D4AEE"/>
    <w:rsid w:val="00904E42"/>
    <w:rsid w:val="00913A17"/>
    <w:rsid w:val="009241BE"/>
    <w:rsid w:val="0095332B"/>
    <w:rsid w:val="00957E9A"/>
    <w:rsid w:val="00965EFA"/>
    <w:rsid w:val="009C0FEA"/>
    <w:rsid w:val="00A00DE0"/>
    <w:rsid w:val="00A02712"/>
    <w:rsid w:val="00A13F67"/>
    <w:rsid w:val="00A311BB"/>
    <w:rsid w:val="00A53B04"/>
    <w:rsid w:val="00A57DC6"/>
    <w:rsid w:val="00A8423A"/>
    <w:rsid w:val="00AC2474"/>
    <w:rsid w:val="00B34E3B"/>
    <w:rsid w:val="00B42372"/>
    <w:rsid w:val="00B53649"/>
    <w:rsid w:val="00B945AA"/>
    <w:rsid w:val="00BB57CB"/>
    <w:rsid w:val="00BB70F2"/>
    <w:rsid w:val="00BD047E"/>
    <w:rsid w:val="00BF25F0"/>
    <w:rsid w:val="00C03E8E"/>
    <w:rsid w:val="00C236C4"/>
    <w:rsid w:val="00C3364F"/>
    <w:rsid w:val="00C35794"/>
    <w:rsid w:val="00C60A2A"/>
    <w:rsid w:val="00C64E21"/>
    <w:rsid w:val="00C74904"/>
    <w:rsid w:val="00C8378D"/>
    <w:rsid w:val="00C9101A"/>
    <w:rsid w:val="00CC7560"/>
    <w:rsid w:val="00CF2F97"/>
    <w:rsid w:val="00D1365D"/>
    <w:rsid w:val="00D341EE"/>
    <w:rsid w:val="00D87879"/>
    <w:rsid w:val="00D924AE"/>
    <w:rsid w:val="00DB58DA"/>
    <w:rsid w:val="00E1774C"/>
    <w:rsid w:val="00E41544"/>
    <w:rsid w:val="00E41DD9"/>
    <w:rsid w:val="00E44A94"/>
    <w:rsid w:val="00E464F7"/>
    <w:rsid w:val="00E87EA0"/>
    <w:rsid w:val="00E93109"/>
    <w:rsid w:val="00EA2BC5"/>
    <w:rsid w:val="00EE571A"/>
    <w:rsid w:val="00F06B27"/>
    <w:rsid w:val="00F304C9"/>
    <w:rsid w:val="00F32999"/>
    <w:rsid w:val="00F45392"/>
    <w:rsid w:val="00F52499"/>
    <w:rsid w:val="00F749BF"/>
    <w:rsid w:val="00F77763"/>
    <w:rsid w:val="00F95FD1"/>
    <w:rsid w:val="00FE234F"/>
    <w:rsid w:val="00FF7D61"/>
    <w:rsid w:val="211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Char"/>
    <w:basedOn w:val="7"/>
    <w:link w:val="3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428</Words>
  <Characters>2445</Characters>
  <Lines>20</Lines>
  <Paragraphs>5</Paragraphs>
  <TotalTime>175</TotalTime>
  <ScaleCrop>false</ScaleCrop>
  <LinksUpToDate>false</LinksUpToDate>
  <CharactersWithSpaces>2868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2018-10-15T02:09:00Z</dcterms:created>
  <dc:creator>范辰德</dc:creator>
  <cp:lastModifiedBy>20170606-003</cp:lastModifiedBy>
  <cp:lastPrinted>2018-11-15T02:56:00Z</cp:lastPrinted>
  <dcterms:modified xsi:type="dcterms:W3CDTF">2018-11-21T02:03:23Z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