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45" w:rsidRPr="003B1245" w:rsidRDefault="003B1245" w:rsidP="007E60D1">
      <w:pPr>
        <w:spacing w:beforeLines="20" w:line="360" w:lineRule="exact"/>
        <w:rPr>
          <w:rFonts w:ascii="宋体" w:hAnsi="宋体"/>
          <w:spacing w:val="-4"/>
          <w:sz w:val="36"/>
          <w:szCs w:val="48"/>
        </w:rPr>
      </w:pPr>
      <w:r w:rsidRPr="003B1245">
        <w:rPr>
          <w:rFonts w:ascii="宋体" w:hAnsi="宋体" w:hint="eastAsia"/>
          <w:spacing w:val="-4"/>
          <w:sz w:val="36"/>
          <w:szCs w:val="48"/>
        </w:rPr>
        <w:t>附件1</w:t>
      </w:r>
    </w:p>
    <w:p w:rsidR="003B1245" w:rsidRPr="007E60D1" w:rsidRDefault="007E60D1" w:rsidP="007E60D1">
      <w:pPr>
        <w:jc w:val="center"/>
        <w:rPr>
          <w:rFonts w:ascii="宋体" w:hAnsi="宋体"/>
          <w:b/>
          <w:sz w:val="40"/>
          <w:szCs w:val="40"/>
        </w:rPr>
      </w:pPr>
      <w:r w:rsidRPr="007E60D1">
        <w:rPr>
          <w:rFonts w:ascii="宋体" w:hAnsi="宋体" w:hint="eastAsia"/>
          <w:sz w:val="40"/>
          <w:szCs w:val="40"/>
        </w:rPr>
        <w:t>2018费县退役军人和其他优抚对象信息采集办公室公开招聘录入人员</w:t>
      </w:r>
      <w:r w:rsidR="00803016" w:rsidRPr="007E60D1">
        <w:rPr>
          <w:rFonts w:ascii="宋体" w:hAnsi="宋体" w:hint="eastAsia"/>
          <w:sz w:val="40"/>
          <w:szCs w:val="40"/>
        </w:rPr>
        <w:t>报名登记表</w:t>
      </w:r>
      <w:r w:rsidR="003B1245" w:rsidRPr="007E60D1">
        <w:rPr>
          <w:rFonts w:ascii="宋体" w:hAnsi="宋体"/>
          <w:sz w:val="40"/>
          <w:szCs w:val="4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8"/>
        <w:gridCol w:w="1002"/>
        <w:gridCol w:w="130"/>
        <w:gridCol w:w="920"/>
        <w:gridCol w:w="11"/>
        <w:gridCol w:w="1212"/>
        <w:gridCol w:w="899"/>
        <w:gridCol w:w="1213"/>
        <w:gridCol w:w="1989"/>
      </w:tblGrid>
      <w:tr w:rsidR="003B1245" w:rsidRPr="001D6CA1" w:rsidTr="00786F2A">
        <w:trPr>
          <w:cantSplit/>
          <w:trHeight w:hRule="exact" w:val="794"/>
          <w:jc w:val="center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性　别</w:t>
            </w:r>
          </w:p>
        </w:tc>
        <w:tc>
          <w:tcPr>
            <w:tcW w:w="1212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出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生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年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213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照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3B1245" w:rsidRPr="001D6CA1" w:rsidTr="00786F2A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民　族</w:t>
            </w:r>
          </w:p>
        </w:tc>
        <w:tc>
          <w:tcPr>
            <w:tcW w:w="1132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籍　贯</w:t>
            </w:r>
          </w:p>
        </w:tc>
        <w:tc>
          <w:tcPr>
            <w:tcW w:w="1212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婚  姻状  况</w:t>
            </w:r>
          </w:p>
        </w:tc>
        <w:tc>
          <w:tcPr>
            <w:tcW w:w="1213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政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治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面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貌</w:t>
            </w:r>
          </w:p>
        </w:tc>
        <w:tc>
          <w:tcPr>
            <w:tcW w:w="1132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联  系电  话</w:t>
            </w:r>
          </w:p>
        </w:tc>
        <w:tc>
          <w:tcPr>
            <w:tcW w:w="3324" w:type="dxa"/>
            <w:gridSpan w:val="3"/>
            <w:vAlign w:val="center"/>
          </w:tcPr>
          <w:p w:rsidR="003B1245" w:rsidRPr="001D6CA1" w:rsidRDefault="003B1245" w:rsidP="00786F2A">
            <w:pPr>
              <w:spacing w:line="280" w:lineRule="exact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1</w:t>
            </w:r>
          </w:p>
          <w:p w:rsidR="003B1245" w:rsidRPr="001D6CA1" w:rsidRDefault="003B1245" w:rsidP="00786F2A">
            <w:pPr>
              <w:spacing w:line="280" w:lineRule="exact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身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份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证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5387" w:type="dxa"/>
            <w:gridSpan w:val="7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ind w:leftChars="-90" w:left="-18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7376" w:type="dxa"/>
            <w:gridSpan w:val="8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类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002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学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061" w:type="dxa"/>
            <w:gridSpan w:val="3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学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5313" w:type="dxa"/>
            <w:gridSpan w:val="4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ind w:leftChars="81" w:left="170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毕业院校、系及专业</w:t>
            </w:r>
          </w:p>
        </w:tc>
      </w:tr>
      <w:tr w:rsidR="003B1245" w:rsidRPr="001D6CA1" w:rsidTr="00786F2A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全日制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教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1002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3" w:type="dxa"/>
            <w:gridSpan w:val="4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在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职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教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10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24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5081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简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7376" w:type="dxa"/>
            <w:gridSpan w:val="8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932"/>
        <w:gridCol w:w="1224"/>
        <w:gridCol w:w="751"/>
        <w:gridCol w:w="957"/>
        <w:gridCol w:w="4416"/>
      </w:tblGrid>
      <w:tr w:rsidR="003B1245" w:rsidRPr="001D6CA1" w:rsidTr="00786F2A">
        <w:trPr>
          <w:cantSplit/>
          <w:trHeight w:val="2791"/>
        </w:trPr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 w:rsidRPr="001D6CA1">
              <w:rPr>
                <w:rFonts w:ascii="宋体" w:hAnsi="宋体" w:hint="eastAsia"/>
                <w:spacing w:val="40"/>
                <w:szCs w:val="21"/>
              </w:rPr>
              <w:lastRenderedPageBreak/>
              <w:t>奖惩</w:t>
            </w:r>
          </w:p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 w:rsidRPr="001D6CA1">
              <w:rPr>
                <w:rFonts w:ascii="宋体" w:hAnsi="宋体" w:hint="eastAsia"/>
                <w:spacing w:val="40"/>
                <w:szCs w:val="21"/>
              </w:rPr>
              <w:t>情况</w:t>
            </w:r>
          </w:p>
        </w:tc>
        <w:tc>
          <w:tcPr>
            <w:tcW w:w="734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 w:val="restart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家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庭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主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要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成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员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及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主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要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社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会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关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称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谓</w:t>
            </w: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751" w:type="dxa"/>
            <w:tcMar>
              <w:left w:w="0" w:type="dxa"/>
              <w:right w:w="0" w:type="dxa"/>
            </w:tcMar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年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政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治</w:t>
            </w:r>
          </w:p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面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貌</w:t>
            </w: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工作单位</w:t>
            </w: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1919"/>
        </w:trPr>
        <w:tc>
          <w:tcPr>
            <w:tcW w:w="846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备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8280" w:type="dxa"/>
            <w:gridSpan w:val="5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360" w:lineRule="exact"/>
              <w:ind w:firstLine="5175"/>
              <w:rPr>
                <w:rFonts w:ascii="宋体" w:hAnsi="宋体"/>
                <w:szCs w:val="21"/>
              </w:rPr>
            </w:pPr>
          </w:p>
        </w:tc>
      </w:tr>
    </w:tbl>
    <w:p w:rsidR="003B1245" w:rsidRPr="001D6CA1" w:rsidRDefault="003B1245" w:rsidP="007E60D1"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p w:rsidR="003B1245" w:rsidRPr="001D6CA1" w:rsidRDefault="003B1245" w:rsidP="007E60D1"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p w:rsidR="003B1245" w:rsidRPr="001D6CA1" w:rsidRDefault="003B1245" w:rsidP="00616017"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sectPr w:rsidR="003B1245" w:rsidRPr="001D6CA1" w:rsidSect="005B7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D01" w:rsidRDefault="00E02D01" w:rsidP="003B1245">
      <w:r>
        <w:separator/>
      </w:r>
    </w:p>
  </w:endnote>
  <w:endnote w:type="continuationSeparator" w:id="1">
    <w:p w:rsidR="00E02D01" w:rsidRDefault="00E02D01" w:rsidP="003B1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D01" w:rsidRDefault="00E02D01" w:rsidP="003B1245">
      <w:r>
        <w:separator/>
      </w:r>
    </w:p>
  </w:footnote>
  <w:footnote w:type="continuationSeparator" w:id="1">
    <w:p w:rsidR="00E02D01" w:rsidRDefault="00E02D01" w:rsidP="003B1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245"/>
    <w:rsid w:val="003B1245"/>
    <w:rsid w:val="00496290"/>
    <w:rsid w:val="005B7D96"/>
    <w:rsid w:val="00616017"/>
    <w:rsid w:val="007E60D1"/>
    <w:rsid w:val="00803016"/>
    <w:rsid w:val="00C170DD"/>
    <w:rsid w:val="00E0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12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12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12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PGOS</dc:creator>
  <cp:keywords/>
  <dc:description/>
  <cp:lastModifiedBy>PGOS</cp:lastModifiedBy>
  <cp:revision>4</cp:revision>
  <dcterms:created xsi:type="dcterms:W3CDTF">2018-11-14T03:15:00Z</dcterms:created>
  <dcterms:modified xsi:type="dcterms:W3CDTF">2018-11-14T06:04:00Z</dcterms:modified>
</cp:coreProperties>
</file>